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10138467" w14:textId="77777777" w:rsidR="0093669C" w:rsidRPr="0079443D" w:rsidRDefault="0093669C" w:rsidP="009366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seminario differenzierà il processo di Coordinazione Genitoriale (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Co.Ge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.) da altri interventi di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coparenting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(Mediazione Familiare, Consulenza Genitoriale e Terapia Familiare) in contesti di genitorialità condivisa ad alto conflitto. </w:t>
      </w:r>
    </w:p>
    <w:p w14:paraId="57CB18EA" w14:textId="77777777" w:rsidR="0093669C" w:rsidRPr="0079443D" w:rsidRDefault="0093669C" w:rsidP="009366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Descriverà le situazioni che più si adattano a questo processo – distinguendole dalle situazioni idonee alla Mediazione Familiare – e quelle che non lo sono. Verrà descritto un modello di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Co.Ge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che mette in evidenza la genitorialità parallela e il coinvolgimento strutturato. Verranno presentate le componenti essenziali del lavoro di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Co.Ge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, compreso lo sviluppo e il mantenimento di comunicazione funzionale tra i genitori, la risoluzione delle controversie e la gestione dei casi. Infine, verranno esplorate le considerazioni per l’inclusione del bambino nel processo di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Co.Ge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., così come la gestione del rischio professionale in questo ruolo.</w:t>
      </w:r>
    </w:p>
    <w:p w14:paraId="2587BD60" w14:textId="77777777" w:rsidR="0093669C" w:rsidRPr="0079443D" w:rsidRDefault="0093669C" w:rsidP="0093669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Quando: Sabato 23 Settembre 2023, orario 9-18</w:t>
      </w:r>
      <w:r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br/>
        <w:t xml:space="preserve">Dove: Live su piattaforma Zoom </w:t>
      </w:r>
    </w:p>
    <w:p w14:paraId="6378C2B8" w14:textId="77777777" w:rsidR="0093669C" w:rsidRPr="0079443D" w:rsidRDefault="0093669C" w:rsidP="009366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6 Crediti Formativi </w:t>
      </w:r>
      <w:hyperlink r:id="rId6" w:history="1">
        <w:r w:rsidRPr="0079443D">
          <w:rPr>
            <w:rFonts w:eastAsia="Times New Roman" w:cstheme="minorHAnsi"/>
            <w:b/>
            <w:bCs/>
            <w:kern w:val="0"/>
            <w:sz w:val="24"/>
            <w:szCs w:val="24"/>
            <w:u w:val="single"/>
            <w:lang w:eastAsia="it-IT"/>
            <w14:ligatures w14:val="none"/>
          </w:rPr>
          <w:t>AIMS</w:t>
        </w:r>
      </w:hyperlink>
      <w:r w:rsidRPr="0079443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e 6 Crediti Formativi </w:t>
      </w:r>
      <w:hyperlink r:id="rId7" w:history="1">
        <w:proofErr w:type="spellStart"/>
        <w:r w:rsidRPr="0079443D">
          <w:rPr>
            <w:rFonts w:eastAsia="Times New Roman" w:cstheme="minorHAnsi"/>
            <w:b/>
            <w:bCs/>
            <w:kern w:val="0"/>
            <w:sz w:val="24"/>
            <w:szCs w:val="24"/>
            <w:u w:val="single"/>
            <w:lang w:eastAsia="it-IT"/>
            <w14:ligatures w14:val="none"/>
          </w:rPr>
          <w:t>A.Co.Ge.S</w:t>
        </w:r>
        <w:proofErr w:type="spellEnd"/>
        <w:r w:rsidRPr="0079443D">
          <w:rPr>
            <w:rFonts w:eastAsia="Times New Roman" w:cstheme="minorHAnsi"/>
            <w:b/>
            <w:bCs/>
            <w:kern w:val="0"/>
            <w:sz w:val="24"/>
            <w:szCs w:val="24"/>
            <w:u w:val="single"/>
            <w:lang w:eastAsia="it-IT"/>
            <w14:ligatures w14:val="none"/>
          </w:rPr>
          <w:t>.</w:t>
        </w:r>
      </w:hyperlink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D6ED99D" w14:textId="3CDA151C" w:rsidR="0093669C" w:rsidRPr="0079443D" w:rsidRDefault="0093669C" w:rsidP="00234A8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Relatore:</w:t>
      </w:r>
      <w:r w:rsidR="00234A8E"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hyperlink r:id="rId8" w:history="1">
        <w:r w:rsidRPr="0079443D">
          <w:rPr>
            <w:rFonts w:eastAsia="Times New Roman" w:cstheme="minorHAnsi"/>
            <w:kern w:val="0"/>
            <w:sz w:val="24"/>
            <w:szCs w:val="24"/>
            <w:u w:val="single"/>
            <w:lang w:eastAsia="it-IT"/>
            <w14:ligatures w14:val="none"/>
          </w:rPr>
          <w:t>Dr. Matthew Sullivan</w:t>
        </w:r>
      </w:hyperlink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Ph.D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., è specializzato nella risoluzione delle controversie familiari e nel lavoro clinico presso i Tribunali della famiglia, lavoro che svolge da oltre 30 anni. È autore di numerosi articoli, capitoli di libri ed è coautore di due libri su argomenti relativi al lavoro in situazioni di affidamento condiviso ad alto conflitto. È un pioniere nello sviluppo del ruolo di Coordinazione Genitoriale a livello internazionale, è relatore a convegni internazionali e forma professionisti della giustizia e della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teraèpia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familiare sui problemi di contatto genitore-figlio negli accordi genitoriali condivisi.</w:t>
      </w:r>
    </w:p>
    <w:p w14:paraId="209F617C" w14:textId="77777777" w:rsidR="0093669C" w:rsidRPr="0079443D" w:rsidRDefault="0093669C" w:rsidP="009366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Dal 2019 al 2020 è stato Presidente dell’organizzazione internazionale Association of Family and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Conciliation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Courts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(AFCC). Ha fatto parte del comitato etico dell’American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Psychological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Association dal 2016 al 2018. Attualmente fa parte del comitato editoriale della Family Court Review. È il co-fondatore di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Overcoming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Barriers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Inc., un’organizzazione senza scopo di lucro che ha sviluppato una varietà di programmi innovativi per accordi di custodia condivisa ad alto conflitto.</w:t>
      </w:r>
    </w:p>
    <w:p w14:paraId="1D6B98DB" w14:textId="77777777" w:rsidR="0093669C" w:rsidRPr="0079443D" w:rsidRDefault="0093669C" w:rsidP="009366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dottor Sullivan ha ricevuto nel 2012 il premio Joseph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Drown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 l’eccezionale servizio ai bambini da parte dell’Association of Family and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Conciliation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Courts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capitolo della California.</w:t>
      </w:r>
    </w:p>
    <w:p w14:paraId="43D3D5FC" w14:textId="77777777" w:rsidR="0093669C" w:rsidRPr="0079443D" w:rsidRDefault="0093669C" w:rsidP="00F55565">
      <w:pPr>
        <w:spacing w:after="0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Costi:</w:t>
      </w:r>
    </w:p>
    <w:p w14:paraId="30C508E1" w14:textId="77777777" w:rsidR="0093669C" w:rsidRPr="0079443D" w:rsidRDefault="0093669C" w:rsidP="00F555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 Soci AITF €82,00</w:t>
      </w:r>
    </w:p>
    <w:p w14:paraId="11F25B89" w14:textId="77777777" w:rsidR="0093669C" w:rsidRPr="0079443D" w:rsidRDefault="0093669C" w:rsidP="00F555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 Soci AIMS €82,00</w:t>
      </w:r>
    </w:p>
    <w:p w14:paraId="19AE484D" w14:textId="77777777" w:rsidR="0093669C" w:rsidRPr="0079443D" w:rsidRDefault="0093669C" w:rsidP="00F5556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– Soci </w:t>
      </w:r>
      <w:proofErr w:type="spellStart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A.Co.Ge.S</w:t>
      </w:r>
      <w:proofErr w:type="spellEnd"/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€82,00</w:t>
      </w:r>
    </w:p>
    <w:p w14:paraId="0C448B7E" w14:textId="77777777" w:rsidR="00234A8E" w:rsidRPr="0079443D" w:rsidRDefault="0093669C" w:rsidP="00234A8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 Ex allievi €82,00</w:t>
      </w:r>
    </w:p>
    <w:p w14:paraId="19579A2F" w14:textId="03A5D762" w:rsidR="0093669C" w:rsidRPr="0079443D" w:rsidRDefault="0093669C" w:rsidP="00234A8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 Esterni €92,0</w:t>
      </w:r>
    </w:p>
    <w:p w14:paraId="5A886589" w14:textId="01EFE015" w:rsidR="0093669C" w:rsidRPr="0079443D" w:rsidRDefault="0093669C" w:rsidP="00234A8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</w:pPr>
      <w:r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>Per info e iscrizioni:</w:t>
      </w:r>
      <w:r w:rsidR="00234A8E" w:rsidRPr="0079443D">
        <w:rPr>
          <w:rFonts w:eastAsia="Times New Roman" w:cstheme="minorHAnsi"/>
          <w:b/>
          <w:bCs/>
          <w:kern w:val="0"/>
          <w:sz w:val="27"/>
          <w:szCs w:val="27"/>
          <w:lang w:eastAsia="it-IT"/>
          <w14:ligatures w14:val="none"/>
        </w:rPr>
        <w:t xml:space="preserve"> </w:t>
      </w:r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Inviare una mail a </w:t>
      </w:r>
      <w:hyperlink r:id="rId9" w:history="1">
        <w:r w:rsidRPr="0079443D">
          <w:rPr>
            <w:rFonts w:eastAsia="Times New Roman" w:cstheme="minorHAnsi"/>
            <w:kern w:val="0"/>
            <w:sz w:val="24"/>
            <w:szCs w:val="24"/>
            <w:u w:val="single"/>
            <w:lang w:eastAsia="it-IT"/>
            <w14:ligatures w14:val="none"/>
          </w:rPr>
          <w:t>info@centrocomete.org</w:t>
        </w:r>
      </w:hyperlink>
      <w:r w:rsidRPr="0079443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o chiamare il 3792476342. Webinar a numero chiuso.</w:t>
      </w:r>
    </w:p>
    <w:p w14:paraId="075EF0E3" w14:textId="709A6E1C" w:rsidR="00775E32" w:rsidRPr="0079443D" w:rsidRDefault="00775E32">
      <w:pPr>
        <w:rPr>
          <w:rFonts w:cstheme="minorHAnsi"/>
        </w:rPr>
      </w:pPr>
    </w:p>
    <w:sectPr w:rsidR="00775E32" w:rsidRPr="0079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9C"/>
    <w:rsid w:val="0013015E"/>
    <w:rsid w:val="00234A8E"/>
    <w:rsid w:val="00286977"/>
    <w:rsid w:val="00517325"/>
    <w:rsid w:val="00775E32"/>
    <w:rsid w:val="0079443D"/>
    <w:rsid w:val="00896A0E"/>
    <w:rsid w:val="0093669C"/>
    <w:rsid w:val="00A50B83"/>
    <w:rsid w:val="00D80CC0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5A5302A1"/>
  <w15:chartTrackingRefBased/>
  <w15:docId w15:val="{AD65345D-ADC6-490C-A4B8-3DDA1D2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36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3669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3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3669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36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llydoc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coordinazione-genitoriale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diazionesistemica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entrocomet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AD27C-C59A-46A0-8D1E-2E48E7B63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035C3-7055-4CFD-B60F-0EF125C3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b69f4-8680-4e36-a220-f6faa385cdb8"/>
    <ds:schemaRef ds:uri="78462ebb-fdbc-4d47-9719-d093f040a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Petrizzo</dc:creator>
  <cp:keywords/>
  <dc:description/>
  <cp:lastModifiedBy>Formazione  - A.I.M.S.</cp:lastModifiedBy>
  <cp:revision>2</cp:revision>
  <dcterms:created xsi:type="dcterms:W3CDTF">2023-04-02T08:09:00Z</dcterms:created>
  <dcterms:modified xsi:type="dcterms:W3CDTF">2023-04-02T08:09:00Z</dcterms:modified>
</cp:coreProperties>
</file>